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广东省知识产权维权援助申请表（个人）</w:t>
      </w:r>
      <w:bookmarkEnd w:id="0"/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宋体" w:hAnsi="宋体"/>
          <w:szCs w:val="21"/>
        </w:rPr>
        <w:t>申请日期：     年    月    日                              粤知保维字〔    〕   号</w:t>
      </w:r>
    </w:p>
    <w:tbl>
      <w:tblPr>
        <w:tblStyle w:val="2"/>
        <w:tblW w:w="5822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68"/>
        <w:gridCol w:w="1034"/>
        <w:gridCol w:w="480"/>
        <w:gridCol w:w="651"/>
        <w:gridCol w:w="179"/>
        <w:gridCol w:w="474"/>
        <w:gridCol w:w="395"/>
        <w:gridCol w:w="613"/>
        <w:gridCol w:w="1181"/>
        <w:gridCol w:w="232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928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1、身份证复印件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2、户籍证明（或暂住证明）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3、经济收入状况证明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4、需要获得援助的相关证明材料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5、处于弱势地位的说明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6、其他证明材料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申请援助所属知识产权类别：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1.专利□ 2.商标□  3.版权□   4.商业秘密□   5.植物新品种□   6.其他□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申请援助事项（由申请人在所选项后的方框内打“√”）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知识产权法律、法规，知识产权申请授权的程序与法律状态的咨询，法律服务机构的推介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以专家分析论证的方式，对重大涉外知识产权纠纷与争端提供合理解决方案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知识产权侵权判定咨询的服务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对疑难知识产权案件、滥用知识产权和不侵权诉讼案件提供论证和咨询意见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6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对本省有较大影响的研发、经贸、投资和技术进出口提供咨询和分析论证服务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知识产权维权援助事项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（填写具体事项）</w:t>
            </w:r>
          </w:p>
        </w:tc>
        <w:tc>
          <w:tcPr>
            <w:tcW w:w="332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签名：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6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知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保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初审意见：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</w:p>
          <w:p>
            <w:pPr>
              <w:spacing w:line="0" w:lineRule="atLeast"/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初审人签字：</w:t>
            </w:r>
          </w:p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6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审批意见                             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部门负责人签字：</w:t>
            </w:r>
          </w:p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指定的专家</w:t>
            </w:r>
          </w:p>
        </w:tc>
        <w:tc>
          <w:tcPr>
            <w:tcW w:w="35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43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根据申请人的援助请求，本中心将组织专家出具咨询意见，专家咨询意见仅供申请人参考，不能作为行政投诉或诉讼中的证据使用。</w:t>
            </w:r>
          </w:p>
        </w:tc>
      </w:tr>
    </w:tbl>
    <w:p/>
    <w:p>
      <w:pPr>
        <w:ind w:left="-899" w:leftChars="-428" w:right="-874" w:rightChars="-41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82ECD"/>
    <w:rsid w:val="55E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2020-04-16T15:31:00Z</dcterms:created>
  <dc:creator>叮当</dc:creator>
  <cp:lastModifiedBy>叮当</cp:lastModifiedBy>
  <dcterms:modified xsi:type="dcterms:W3CDTF">2020-04-16T15:32:11Z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