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>
      <w:pPr>
        <w:spacing w:line="500" w:lineRule="exact"/>
        <w:rPr>
          <w:szCs w:val="32"/>
        </w:rPr>
      </w:pPr>
    </w:p>
    <w:p>
      <w:pPr>
        <w:spacing w:line="66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2021年度广东省知识产权高级职称资格</w:t>
      </w:r>
    </w:p>
    <w:p>
      <w:pPr>
        <w:spacing w:line="660" w:lineRule="exact"/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eastAsia="小标宋"/>
          <w:sz w:val="44"/>
          <w:szCs w:val="44"/>
        </w:rPr>
        <w:t>评审通过人员名单</w:t>
      </w:r>
    </w:p>
    <w:bookmarkEnd w:id="0"/>
    <w:p>
      <w:pPr>
        <w:rPr>
          <w:szCs w:val="20"/>
        </w:rPr>
      </w:pPr>
    </w:p>
    <w:tbl>
      <w:tblPr>
        <w:tblStyle w:val="2"/>
        <w:tblW w:w="97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1110"/>
        <w:gridCol w:w="5384"/>
        <w:gridCol w:w="25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姓名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现工作单位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szCs w:val="32"/>
              </w:rPr>
            </w:pPr>
            <w:r>
              <w:rPr>
                <w:rFonts w:hAnsi="黑体" w:eastAsia="黑体"/>
                <w:kern w:val="0"/>
                <w:szCs w:val="32"/>
                <w:lang w:bidi="ar"/>
              </w:rPr>
              <w:t>拟取得资格</w:t>
            </w:r>
          </w:p>
        </w:tc>
      </w:tr>
      <w:tr>
        <w:trPr>
          <w:trHeight w:val="79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kern w:val="0"/>
                <w:szCs w:val="3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周善明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中知（北京）认证有限公司广</w:t>
            </w:r>
            <w:r>
              <w:rPr>
                <w:rFonts w:hint="eastAsia" w:hAnsi="仿宋_GB2312"/>
                <w:kern w:val="0"/>
                <w:szCs w:val="32"/>
                <w:lang w:bidi="ar"/>
              </w:rPr>
              <w:t>东</w:t>
            </w:r>
            <w:r>
              <w:rPr>
                <w:rFonts w:hAnsi="仿宋_GB2312"/>
                <w:kern w:val="0"/>
                <w:szCs w:val="32"/>
                <w:lang w:bidi="ar"/>
              </w:rPr>
              <w:t>分公司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Cs w:val="32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高级知识产权师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袁月</w:t>
            </w:r>
          </w:p>
        </w:tc>
        <w:tc>
          <w:tcPr>
            <w:tcW w:w="5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广东省知识产权保护中心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kern w:val="0"/>
                <w:szCs w:val="32"/>
                <w:lang w:bidi="ar"/>
              </w:rPr>
            </w:pPr>
            <w:r>
              <w:rPr>
                <w:rFonts w:hAnsi="仿宋_GB2312"/>
                <w:kern w:val="0"/>
                <w:szCs w:val="32"/>
                <w:lang w:bidi="ar"/>
              </w:rPr>
              <w:t>高级知识产权师</w:t>
            </w:r>
          </w:p>
        </w:tc>
      </w:tr>
    </w:tbl>
    <w:p>
      <w:pPr>
        <w:rPr>
          <w:szCs w:val="20"/>
        </w:rPr>
      </w:pPr>
    </w:p>
    <w:p>
      <w:pPr>
        <w:rPr>
          <w:szCs w:val="32"/>
        </w:rPr>
      </w:pPr>
      <w:r>
        <w:rPr>
          <w:rFonts w:hAnsi="仿宋_GB2312"/>
          <w:szCs w:val="32"/>
        </w:rPr>
        <w:t>注：按姓氏笔划排名。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0D05A8A"/>
    <w:rsid w:val="10D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2022-05-20T06:14:00Z</dcterms:created>
  <dc:creator>叮当</dc:creator>
  <cp:lastModifiedBy>叮当</cp:lastModifiedBy>
  <dcterms:modified xsi:type="dcterms:W3CDTF">2022-05-20T06:15:13Z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340CFB0137A44EADA270F75BF0C135C2</vt:lpwstr>
  </property>
</Properties>
</file>