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spacing w:line="660" w:lineRule="exact"/>
        <w:jc w:val="center"/>
        <w:rPr>
          <w:rFonts w:ascii="Times New Roman" w:hAnsi="Times New Roman" w:eastAsia="方正小标宋简体" w:cs="方正小标宋_GBK"/>
          <w:sz w:val="44"/>
          <w:szCs w:val="44"/>
        </w:rPr>
      </w:pPr>
      <w:r>
        <w:rPr>
          <w:rFonts w:hint="eastAsia" w:ascii="Times New Roman" w:hAnsi="Times New Roman" w:eastAsia="方正小标宋简体" w:cs="方正小标宋_GBK"/>
          <w:sz w:val="44"/>
          <w:szCs w:val="44"/>
        </w:rPr>
        <w:t>申请材料具体要求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一、《企业知识产权国际合规管理规范》推广实施服务申请表</w:t>
      </w:r>
    </w:p>
    <w:p>
      <w:pPr>
        <w:spacing w:line="540" w:lineRule="exact"/>
        <w:ind w:firstLine="640" w:firstLineChars="200"/>
        <w:rPr>
          <w:rFonts w:ascii="Times New Roman" w:hAnsi="Times New Roman" w:eastAsia="楷体_GB2312" w:cs="楷体"/>
          <w:sz w:val="32"/>
          <w:szCs w:val="28"/>
        </w:rPr>
      </w:pPr>
      <w:r>
        <w:rPr>
          <w:rFonts w:hint="eastAsia" w:ascii="Times New Roman" w:hAnsi="Times New Roman" w:eastAsia="楷体_GB2312" w:cs="楷体"/>
          <w:sz w:val="32"/>
          <w:szCs w:val="28"/>
        </w:rPr>
        <w:t>（一）申请表双面打印，一式三份，并按要求在相应处签名、盖章。</w:t>
      </w:r>
    </w:p>
    <w:p>
      <w:pPr>
        <w:spacing w:line="540" w:lineRule="exact"/>
        <w:ind w:firstLine="640" w:firstLineChars="200"/>
        <w:rPr>
          <w:rFonts w:ascii="Times New Roman" w:hAnsi="Times New Roman" w:eastAsia="楷体_GB2312" w:cs="楷体"/>
          <w:sz w:val="32"/>
          <w:szCs w:val="28"/>
        </w:rPr>
      </w:pPr>
      <w:r>
        <w:rPr>
          <w:rFonts w:hint="eastAsia" w:ascii="Times New Roman" w:hAnsi="Times New Roman" w:eastAsia="楷体_GB2312" w:cs="楷体"/>
          <w:sz w:val="32"/>
          <w:szCs w:val="28"/>
        </w:rPr>
        <w:t>（二）申请表无需装订。</w:t>
      </w:r>
    </w:p>
    <w:p>
      <w:pPr>
        <w:spacing w:line="540" w:lineRule="exact"/>
        <w:ind w:firstLine="640" w:firstLineChars="200"/>
        <w:rPr>
          <w:rFonts w:eastAsia="方正仿宋_GBK"/>
          <w:b/>
          <w:bCs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二、营业执照复印件及相关证明材料</w:t>
      </w:r>
    </w:p>
    <w:p>
      <w:pPr>
        <w:spacing w:line="540" w:lineRule="exact"/>
        <w:ind w:firstLine="640" w:firstLineChars="200"/>
        <w:rPr>
          <w:rFonts w:ascii="Times New Roman" w:hAnsi="Times New Roman" w:eastAsia="楷体_GB2312" w:cs="楷体"/>
          <w:sz w:val="32"/>
          <w:szCs w:val="28"/>
        </w:rPr>
      </w:pPr>
      <w:r>
        <w:rPr>
          <w:rFonts w:hint="eastAsia" w:ascii="Times New Roman" w:hAnsi="Times New Roman" w:eastAsia="楷体_GB2312" w:cs="楷体"/>
          <w:sz w:val="32"/>
          <w:szCs w:val="28"/>
        </w:rPr>
        <w:t>（一）有关材料须编制页码、按顺序装订成册，一式叁份。</w:t>
      </w:r>
    </w:p>
    <w:p>
      <w:pPr>
        <w:spacing w:line="540" w:lineRule="exact"/>
        <w:ind w:firstLine="640" w:firstLineChars="200"/>
        <w:rPr>
          <w:rFonts w:ascii="Times New Roman" w:hAnsi="Times New Roman" w:eastAsia="楷体_GB2312" w:cs="楷体"/>
          <w:sz w:val="32"/>
          <w:szCs w:val="28"/>
        </w:rPr>
      </w:pPr>
      <w:r>
        <w:rPr>
          <w:rFonts w:hint="eastAsia" w:ascii="Times New Roman" w:hAnsi="Times New Roman" w:eastAsia="楷体_GB2312" w:cs="楷体"/>
          <w:sz w:val="32"/>
          <w:szCs w:val="28"/>
        </w:rPr>
        <w:t>（二）有关材料具体包括但不限于：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1.目录；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2.营业执照复印件；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3.信用中国报告（报告生成日期不应早于申请书提交前5日）；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4.其它相关材料，包括海外知识产权保护需求具体说明等内容。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360"/>
      <w:jc w:val="right"/>
      <w:rPr>
        <w:rFonts w:ascii="Times New Roman" w:hAnsi="Times New Roman" w:eastAsia="仿宋_GB2312"/>
        <w:sz w:val="28"/>
      </w:rPr>
    </w:pPr>
    <w:r>
      <w:rPr>
        <w:rFonts w:ascii="Times New Roman" w:hAnsi="Times New Roman" w:eastAsia="仿宋_GB2312"/>
        <w:sz w:val="28"/>
      </w:rPr>
      <w:t xml:space="preserve">— </w:t>
    </w:r>
    <w:r>
      <w:rPr>
        <w:rFonts w:ascii="Times New Roman" w:hAnsi="Times New Roman" w:eastAsia="仿宋_GB2312"/>
        <w:sz w:val="28"/>
      </w:rPr>
      <w:fldChar w:fldCharType="begin"/>
    </w:r>
    <w:r>
      <w:rPr>
        <w:rFonts w:ascii="Times New Roman" w:hAnsi="Times New Roman" w:eastAsia="仿宋_GB2312"/>
        <w:sz w:val="28"/>
      </w:rPr>
      <w:instrText xml:space="preserve">PAGE   \* MERGEFORMAT</w:instrText>
    </w:r>
    <w:r>
      <w:rPr>
        <w:rFonts w:ascii="Times New Roman" w:hAnsi="Times New Roman" w:eastAsia="仿宋_GB2312"/>
        <w:sz w:val="28"/>
      </w:rPr>
      <w:fldChar w:fldCharType="separate"/>
    </w:r>
    <w:r>
      <w:rPr>
        <w:rFonts w:ascii="Times New Roman" w:hAnsi="Times New Roman" w:eastAsia="仿宋_GB2312"/>
        <w:sz w:val="28"/>
        <w:lang w:val="zh-CN"/>
      </w:rPr>
      <w:t>1</w:t>
    </w:r>
    <w:r>
      <w:rPr>
        <w:rFonts w:ascii="Times New Roman" w:hAnsi="Times New Roman" w:eastAsia="仿宋_GB2312"/>
        <w:sz w:val="28"/>
      </w:rPr>
      <w:fldChar w:fldCharType="end"/>
    </w:r>
    <w:r>
      <w:rPr>
        <w:rFonts w:ascii="Times New Roman" w:hAnsi="Times New Roman" w:eastAsia="仿宋_GB2312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仿宋_GB2312"/>
        <w:sz w:val="28"/>
      </w:rPr>
    </w:pPr>
    <w:r>
      <w:rPr>
        <w:rFonts w:ascii="Times New Roman" w:hAnsi="Times New Roman" w:eastAsia="仿宋_GB2312"/>
        <w:sz w:val="28"/>
      </w:rPr>
      <w:t xml:space="preserve">— </w:t>
    </w:r>
    <w:r>
      <w:rPr>
        <w:rFonts w:ascii="Times New Roman" w:hAnsi="Times New Roman" w:eastAsia="仿宋_GB2312"/>
        <w:sz w:val="28"/>
      </w:rPr>
      <w:fldChar w:fldCharType="begin"/>
    </w:r>
    <w:r>
      <w:rPr>
        <w:rFonts w:ascii="Times New Roman" w:hAnsi="Times New Roman" w:eastAsia="仿宋_GB2312"/>
        <w:sz w:val="28"/>
      </w:rPr>
      <w:instrText xml:space="preserve">PAGE   \* MERGEFORMAT</w:instrText>
    </w:r>
    <w:r>
      <w:rPr>
        <w:rFonts w:ascii="Times New Roman" w:hAnsi="Times New Roman" w:eastAsia="仿宋_GB2312"/>
        <w:sz w:val="28"/>
      </w:rPr>
      <w:fldChar w:fldCharType="separate"/>
    </w:r>
    <w:r>
      <w:rPr>
        <w:rFonts w:ascii="Times New Roman" w:hAnsi="Times New Roman" w:eastAsia="仿宋_GB2312"/>
        <w:sz w:val="28"/>
        <w:lang w:val="zh-CN"/>
      </w:rPr>
      <w:t>4</w:t>
    </w:r>
    <w:r>
      <w:rPr>
        <w:rFonts w:ascii="Times New Roman" w:hAnsi="Times New Roman" w:eastAsia="仿宋_GB2312"/>
        <w:sz w:val="28"/>
      </w:rPr>
      <w:fldChar w:fldCharType="end"/>
    </w:r>
    <w:r>
      <w:rPr>
        <w:rFonts w:ascii="Times New Roman" w:hAnsi="Times New Roman" w:eastAsia="仿宋_GB2312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DkzNjI4YTEzNGE1NjRiYmE4N2RmMTBlMWY3ZjkifQ=="/>
  </w:docVars>
  <w:rsids>
    <w:rsidRoot w:val="2A6B3079"/>
    <w:rsid w:val="2A6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2023-11-03T08:42:00Z</dcterms:created>
  <dc:creator>叮当</dc:creator>
  <cp:lastModifiedBy>叮当</cp:lastModifiedBy>
  <dcterms:modified xsi:type="dcterms:W3CDTF">2023-11-03T08:42:43Z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1C398B0EBF0047F6A058F23C54B987CF_11</vt:lpwstr>
  </property>
</Properties>
</file>