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60" w:lineRule="exact"/>
        <w:ind w:firstLine="80"/>
      </w:pPr>
    </w:p>
    <w:p>
      <w:pPr>
        <w:spacing w:before="101" w:line="224" w:lineRule="auto"/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  <w:lang w:val="en-US" w:eastAsia="zh-CN"/>
        </w:rPr>
        <w:t>1</w:t>
      </w:r>
    </w:p>
    <w:p>
      <w:pPr>
        <w:spacing w:before="101" w:line="224" w:lineRule="auto"/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  <w:lang w:val="en-US" w:eastAsia="zh-CN"/>
        </w:rPr>
      </w:pPr>
    </w:p>
    <w:p>
      <w:pPr>
        <w:spacing w:before="101" w:line="224" w:lineRule="auto"/>
        <w:jc w:val="center"/>
        <w:rPr>
          <w:rFonts w:hint="eastAsia" w:ascii="小标宋" w:hAnsi="小标宋" w:eastAsia="小标宋" w:cs="小标宋"/>
          <w:b w:val="0"/>
          <w:bCs w:val="0"/>
          <w:spacing w:val="-1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spacing w:val="-3"/>
          <w:sz w:val="44"/>
          <w:szCs w:val="44"/>
        </w:rPr>
        <w:t>202</w:t>
      </w:r>
      <w:r>
        <w:rPr>
          <w:rFonts w:hint="eastAsia" w:ascii="小标宋" w:hAnsi="小标宋" w:eastAsia="小标宋" w:cs="小标宋"/>
          <w:b w:val="0"/>
          <w:bCs w:val="0"/>
          <w:spacing w:val="-3"/>
          <w:sz w:val="44"/>
          <w:szCs w:val="44"/>
          <w:lang w:val="en-US" w:eastAsia="zh-CN"/>
        </w:rPr>
        <w:t>4</w:t>
      </w:r>
      <w:r>
        <w:rPr>
          <w:rFonts w:hint="eastAsia" w:ascii="小标宋" w:hAnsi="小标宋" w:eastAsia="小标宋" w:cs="小标宋"/>
          <w:b w:val="0"/>
          <w:bCs w:val="0"/>
          <w:spacing w:val="-3"/>
          <w:sz w:val="44"/>
          <w:szCs w:val="44"/>
        </w:rPr>
        <w:t>年度广东省知识产权高级职称资格</w:t>
      </w:r>
      <w:r>
        <w:rPr>
          <w:rFonts w:hint="eastAsia" w:ascii="小标宋" w:hAnsi="小标宋" w:eastAsia="小标宋" w:cs="小标宋"/>
          <w:b w:val="0"/>
          <w:bCs w:val="0"/>
          <w:spacing w:val="-10"/>
          <w:sz w:val="44"/>
          <w:szCs w:val="44"/>
        </w:rPr>
        <w:t>评审</w:t>
      </w:r>
    </w:p>
    <w:p>
      <w:pPr>
        <w:spacing w:before="101" w:line="224" w:lineRule="auto"/>
        <w:jc w:val="center"/>
        <w:rPr>
          <w:rFonts w:ascii="Arial"/>
          <w:sz w:val="21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b w:val="0"/>
          <w:bCs w:val="0"/>
          <w:spacing w:val="-10"/>
          <w:sz w:val="44"/>
          <w:szCs w:val="44"/>
        </w:rPr>
        <w:t>通过人员名单</w:t>
      </w:r>
    </w:p>
    <w:p>
      <w:pPr>
        <w:spacing w:line="274" w:lineRule="auto"/>
        <w:rPr>
          <w:rFonts w:ascii="Arial"/>
          <w:sz w:val="21"/>
        </w:rPr>
      </w:pPr>
    </w:p>
    <w:tbl>
      <w:tblPr>
        <w:tblStyle w:val="7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245"/>
        <w:gridCol w:w="4185"/>
        <w:gridCol w:w="2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34" w:type="dxa"/>
            <w:vAlign w:val="top"/>
          </w:tcPr>
          <w:p>
            <w:pPr>
              <w:pStyle w:val="8"/>
              <w:spacing w:before="265" w:line="221" w:lineRule="auto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</w:rPr>
              <w:t>序号</w:t>
            </w:r>
          </w:p>
        </w:tc>
        <w:tc>
          <w:tcPr>
            <w:tcW w:w="1245" w:type="dxa"/>
            <w:vAlign w:val="top"/>
          </w:tcPr>
          <w:p>
            <w:pPr>
              <w:pStyle w:val="8"/>
              <w:spacing w:before="263" w:line="219" w:lineRule="auto"/>
              <w:ind w:left="225"/>
              <w:jc w:val="both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2"/>
              </w:rPr>
              <w:t>姓名</w:t>
            </w:r>
          </w:p>
        </w:tc>
        <w:tc>
          <w:tcPr>
            <w:tcW w:w="4185" w:type="dxa"/>
            <w:vAlign w:val="top"/>
          </w:tcPr>
          <w:p>
            <w:pPr>
              <w:pStyle w:val="8"/>
              <w:spacing w:before="264"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</w:rPr>
              <w:t>现工作单位</w:t>
            </w:r>
          </w:p>
        </w:tc>
        <w:tc>
          <w:tcPr>
            <w:tcW w:w="2895" w:type="dxa"/>
            <w:vAlign w:val="top"/>
          </w:tcPr>
          <w:p>
            <w:pPr>
              <w:pStyle w:val="8"/>
              <w:spacing w:before="261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</w:rPr>
              <w:t>拟取得资格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34" w:type="dxa"/>
            <w:vAlign w:val="top"/>
          </w:tcPr>
          <w:p>
            <w:pPr>
              <w:pStyle w:val="8"/>
              <w:spacing w:before="265" w:line="221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2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邓燕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松下.万宝（广州）压缩机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有限公司</w:t>
            </w:r>
          </w:p>
        </w:tc>
        <w:tc>
          <w:tcPr>
            <w:tcW w:w="2895" w:type="dxa"/>
            <w:vAlign w:val="top"/>
          </w:tcPr>
          <w:p>
            <w:pPr>
              <w:pStyle w:val="8"/>
              <w:spacing w:before="261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  <w:t>高级知识产权师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34" w:type="dxa"/>
            <w:vAlign w:val="top"/>
          </w:tcPr>
          <w:p>
            <w:pPr>
              <w:pStyle w:val="8"/>
              <w:spacing w:before="265" w:line="221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2"/>
                <w:lang w:val="en-US" w:eastAsia="zh-CN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叶丽婉</w:t>
            </w:r>
          </w:p>
        </w:tc>
        <w:tc>
          <w:tcPr>
            <w:tcW w:w="4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广东粤港澳大湾区国家纳米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w w:val="9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科技创新研究院</w:t>
            </w:r>
          </w:p>
        </w:tc>
        <w:tc>
          <w:tcPr>
            <w:tcW w:w="2895" w:type="dxa"/>
            <w:shd w:val="clear" w:color="auto" w:fill="auto"/>
            <w:vAlign w:val="top"/>
          </w:tcPr>
          <w:p>
            <w:pPr>
              <w:pStyle w:val="8"/>
              <w:spacing w:before="261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  <w:t>高级知识产权师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4" w:hRule="atLeast"/>
        </w:trPr>
        <w:tc>
          <w:tcPr>
            <w:tcW w:w="734" w:type="dxa"/>
            <w:vAlign w:val="top"/>
          </w:tcPr>
          <w:p>
            <w:pPr>
              <w:pStyle w:val="8"/>
              <w:spacing w:before="265" w:line="221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刘丽菲</w:t>
            </w:r>
          </w:p>
        </w:tc>
        <w:tc>
          <w:tcPr>
            <w:tcW w:w="4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w w:val="98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广东菲鹏生物有限公司</w:t>
            </w:r>
          </w:p>
        </w:tc>
        <w:tc>
          <w:tcPr>
            <w:tcW w:w="2895" w:type="dxa"/>
            <w:shd w:val="clear" w:color="auto" w:fill="auto"/>
            <w:vAlign w:val="top"/>
          </w:tcPr>
          <w:p>
            <w:pPr>
              <w:pStyle w:val="8"/>
              <w:spacing w:before="261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  <w:t>高级知识产权师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34" w:type="dxa"/>
            <w:vAlign w:val="top"/>
          </w:tcPr>
          <w:p>
            <w:pPr>
              <w:pStyle w:val="8"/>
              <w:spacing w:before="265" w:line="221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刘迎鸣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w w:val="98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汤臣倍健股份有限公司</w:t>
            </w:r>
          </w:p>
        </w:tc>
        <w:tc>
          <w:tcPr>
            <w:tcW w:w="2895" w:type="dxa"/>
            <w:vAlign w:val="top"/>
          </w:tcPr>
          <w:p>
            <w:pPr>
              <w:pStyle w:val="8"/>
              <w:spacing w:before="261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  <w:t>高级知识产权师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34" w:type="dxa"/>
            <w:vAlign w:val="top"/>
          </w:tcPr>
          <w:p>
            <w:pPr>
              <w:pStyle w:val="8"/>
              <w:spacing w:before="265" w:line="221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刘咏平</w:t>
            </w:r>
          </w:p>
        </w:tc>
        <w:tc>
          <w:tcPr>
            <w:tcW w:w="4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佛山市知而行信息科技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w w:val="98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有限公司</w:t>
            </w:r>
          </w:p>
        </w:tc>
        <w:tc>
          <w:tcPr>
            <w:tcW w:w="2895" w:type="dxa"/>
            <w:shd w:val="clear" w:color="auto" w:fill="auto"/>
            <w:vAlign w:val="top"/>
          </w:tcPr>
          <w:p>
            <w:pPr>
              <w:pStyle w:val="8"/>
              <w:spacing w:before="261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  <w:t>高级知识产权师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34" w:type="dxa"/>
            <w:vAlign w:val="top"/>
          </w:tcPr>
          <w:p>
            <w:pPr>
              <w:pStyle w:val="8"/>
              <w:spacing w:before="265" w:line="221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孙倩</w:t>
            </w:r>
          </w:p>
        </w:tc>
        <w:tc>
          <w:tcPr>
            <w:tcW w:w="4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广州中新知识产权服务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w w:val="98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有限公司</w:t>
            </w:r>
          </w:p>
        </w:tc>
        <w:tc>
          <w:tcPr>
            <w:tcW w:w="2895" w:type="dxa"/>
            <w:shd w:val="clear" w:color="auto" w:fill="auto"/>
            <w:vAlign w:val="top"/>
          </w:tcPr>
          <w:p>
            <w:pPr>
              <w:pStyle w:val="8"/>
              <w:spacing w:before="261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  <w:t>高级知识产权师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4" w:hRule="atLeast"/>
        </w:trPr>
        <w:tc>
          <w:tcPr>
            <w:tcW w:w="734" w:type="dxa"/>
            <w:vAlign w:val="top"/>
          </w:tcPr>
          <w:p>
            <w:pPr>
              <w:pStyle w:val="8"/>
              <w:spacing w:before="265" w:line="221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2"/>
                <w:sz w:val="32"/>
                <w:szCs w:val="32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孙璁</w:t>
            </w:r>
          </w:p>
        </w:tc>
        <w:tc>
          <w:tcPr>
            <w:tcW w:w="4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w w:val="98"/>
                <w:kern w:val="2"/>
                <w:sz w:val="32"/>
                <w:szCs w:val="32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广东省知识产权保护中心</w:t>
            </w:r>
          </w:p>
        </w:tc>
        <w:tc>
          <w:tcPr>
            <w:tcW w:w="2895" w:type="dxa"/>
            <w:shd w:val="clear" w:color="auto" w:fill="auto"/>
            <w:vAlign w:val="top"/>
          </w:tcPr>
          <w:p>
            <w:pPr>
              <w:pStyle w:val="8"/>
              <w:spacing w:before="261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  <w:t>高级知识产权师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34" w:type="dxa"/>
            <w:vAlign w:val="top"/>
          </w:tcPr>
          <w:p>
            <w:pPr>
              <w:pStyle w:val="8"/>
              <w:spacing w:before="265" w:line="221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李林</w:t>
            </w:r>
          </w:p>
        </w:tc>
        <w:tc>
          <w:tcPr>
            <w:tcW w:w="4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北京品源专利代理有限公司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w w:val="98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广州分公司</w:t>
            </w:r>
          </w:p>
        </w:tc>
        <w:tc>
          <w:tcPr>
            <w:tcW w:w="2895" w:type="dxa"/>
            <w:shd w:val="clear" w:color="auto" w:fill="auto"/>
            <w:vAlign w:val="top"/>
          </w:tcPr>
          <w:p>
            <w:pPr>
              <w:pStyle w:val="8"/>
              <w:spacing w:before="261" w:line="219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  <w:t>高级知识产权师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34" w:type="dxa"/>
            <w:vAlign w:val="top"/>
          </w:tcPr>
          <w:p>
            <w:pPr>
              <w:pStyle w:val="8"/>
              <w:spacing w:before="265" w:line="221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罗月婷</w:t>
            </w:r>
          </w:p>
        </w:tc>
        <w:tc>
          <w:tcPr>
            <w:tcW w:w="4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佛山市知而行知识产权代理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w w:val="98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事务所（普通合伙）</w:t>
            </w:r>
          </w:p>
        </w:tc>
        <w:tc>
          <w:tcPr>
            <w:tcW w:w="2895" w:type="dxa"/>
            <w:shd w:val="clear" w:color="auto" w:fill="auto"/>
            <w:vAlign w:val="top"/>
          </w:tcPr>
          <w:p>
            <w:pPr>
              <w:pStyle w:val="8"/>
              <w:spacing w:before="261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  <w:t>高级知识产权师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34" w:type="dxa"/>
            <w:vAlign w:val="top"/>
          </w:tcPr>
          <w:p>
            <w:pPr>
              <w:pStyle w:val="8"/>
              <w:spacing w:before="265" w:line="221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周丽</w:t>
            </w:r>
          </w:p>
        </w:tc>
        <w:tc>
          <w:tcPr>
            <w:tcW w:w="4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广州欢聚时代信息科技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w w:val="98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有限公司</w:t>
            </w:r>
          </w:p>
        </w:tc>
        <w:tc>
          <w:tcPr>
            <w:tcW w:w="2895" w:type="dxa"/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  <w:t>高级知识产权师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4" w:hRule="atLeast"/>
        </w:trPr>
        <w:tc>
          <w:tcPr>
            <w:tcW w:w="734" w:type="dxa"/>
            <w:vAlign w:val="top"/>
          </w:tcPr>
          <w:p>
            <w:pPr>
              <w:pStyle w:val="8"/>
              <w:spacing w:before="265" w:line="221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赵天</w:t>
            </w:r>
          </w:p>
        </w:tc>
        <w:tc>
          <w:tcPr>
            <w:tcW w:w="4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广东省生物技术研究院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w w:val="98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广东省实验动物监测中心</w:t>
            </w: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895" w:type="dxa"/>
            <w:shd w:val="clear" w:color="auto" w:fill="auto"/>
            <w:vAlign w:val="top"/>
          </w:tcPr>
          <w:p>
            <w:pPr>
              <w:pStyle w:val="8"/>
              <w:spacing w:before="261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  <w:t>高级知识产权师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34" w:type="dxa"/>
            <w:vAlign w:val="top"/>
          </w:tcPr>
          <w:p>
            <w:pPr>
              <w:pStyle w:val="8"/>
              <w:spacing w:before="265" w:line="221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Arial" w:cs="宋体"/>
                <w:snapToGrid w:val="0"/>
                <w:color w:val="auto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  <w:t>胡辉</w:t>
            </w:r>
          </w:p>
        </w:tc>
        <w:tc>
          <w:tcPr>
            <w:tcW w:w="4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  <w:t>广州嘉权专利商标事务所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Arial" w:cs="宋体"/>
                <w:snapToGrid w:val="0"/>
                <w:color w:val="auto"/>
                <w:w w:val="98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  <w:t>有限公司</w:t>
            </w:r>
          </w:p>
        </w:tc>
        <w:tc>
          <w:tcPr>
            <w:tcW w:w="2895" w:type="dxa"/>
            <w:shd w:val="clear" w:color="auto" w:fill="auto"/>
            <w:vAlign w:val="top"/>
          </w:tcPr>
          <w:p>
            <w:pPr>
              <w:pStyle w:val="8"/>
              <w:spacing w:before="261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  <w:t>高级知识产权师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34" w:type="dxa"/>
            <w:vAlign w:val="top"/>
          </w:tcPr>
          <w:p>
            <w:pPr>
              <w:pStyle w:val="8"/>
              <w:spacing w:before="265" w:line="221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2"/>
                <w:sz w:val="32"/>
                <w:szCs w:val="32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彭丰光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w w:val="98"/>
                <w:kern w:val="2"/>
                <w:sz w:val="32"/>
                <w:szCs w:val="32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佛山市知识产权保护中心</w:t>
            </w:r>
          </w:p>
        </w:tc>
        <w:tc>
          <w:tcPr>
            <w:tcW w:w="2895" w:type="dxa"/>
            <w:vAlign w:val="top"/>
          </w:tcPr>
          <w:p>
            <w:pPr>
              <w:pStyle w:val="8"/>
              <w:spacing w:before="261" w:line="21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-6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  <w:t>高级知识产权师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34" w:type="dxa"/>
            <w:vAlign w:val="top"/>
          </w:tcPr>
          <w:p>
            <w:pPr>
              <w:pStyle w:val="8"/>
              <w:spacing w:before="265" w:line="221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董觉非</w:t>
            </w:r>
          </w:p>
        </w:tc>
        <w:tc>
          <w:tcPr>
            <w:tcW w:w="4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w w:val="98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32"/>
                <w:szCs w:val="32"/>
              </w:rPr>
              <w:t>广州优专信息科技有限公司</w:t>
            </w:r>
          </w:p>
        </w:tc>
        <w:tc>
          <w:tcPr>
            <w:tcW w:w="2895" w:type="dxa"/>
            <w:shd w:val="clear" w:color="auto" w:fill="auto"/>
            <w:vAlign w:val="top"/>
          </w:tcPr>
          <w:p>
            <w:pPr>
              <w:pStyle w:val="8"/>
              <w:spacing w:before="261" w:line="219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2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2"/>
                <w:szCs w:val="32"/>
              </w:rPr>
              <w:t>高级知识产权师</w:t>
            </w:r>
          </w:p>
        </w:tc>
      </w:tr>
    </w:tbl>
    <w:p>
      <w:pPr>
        <w:spacing w:line="415" w:lineRule="auto"/>
        <w:rPr>
          <w:rFonts w:ascii="Arial"/>
          <w:sz w:val="21"/>
        </w:rPr>
      </w:pPr>
    </w:p>
    <w:p>
      <w:pPr>
        <w:pStyle w:val="2"/>
        <w:spacing w:before="97" w:line="222" w:lineRule="auto"/>
        <w:ind w:left="50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注：按姓氏笔划排名。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76" w:lineRule="auto"/>
        <w:ind w:left="102" w:right="0" w:hanging="10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default"/>
      <w:footerReference r:id="rId6" w:type="default"/>
      <w:pgSz w:w="11910" w:h="16840"/>
      <w:pgMar w:top="2041" w:right="1587" w:bottom="147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DFD038"/>
    <w:rsid w:val="3BFF7866"/>
    <w:rsid w:val="3DFD746B"/>
    <w:rsid w:val="3FF647C8"/>
    <w:rsid w:val="5DFA8443"/>
    <w:rsid w:val="6CEB6042"/>
    <w:rsid w:val="6DCB3570"/>
    <w:rsid w:val="72F62AB8"/>
    <w:rsid w:val="73B0316E"/>
    <w:rsid w:val="7D5D5EF7"/>
    <w:rsid w:val="7E7D8394"/>
    <w:rsid w:val="7EFFE779"/>
    <w:rsid w:val="D77F48F9"/>
    <w:rsid w:val="DFFD63F3"/>
    <w:rsid w:val="F77FA419"/>
    <w:rsid w:val="F7EF003A"/>
    <w:rsid w:val="FAFD3BC4"/>
    <w:rsid w:val="FCBD6C9F"/>
    <w:rsid w:val="FDEC62D9"/>
    <w:rsid w:val="FF270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109</TotalTime>
  <ScaleCrop>false</ScaleCrop>
  <LinksUpToDate>false</LinksUpToDate>
  <Application>WPS Office_11.8.2.12065_F1E327BC-269C-435d-A152-05C5408002CA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2025-05-25T23:26:00Z</dcterms:created>
  <dc:creator>HUAWEI</dc:creator>
  <cp:lastModifiedBy>廖露露</cp:lastModifiedBy>
  <dcterms:modified xsi:type="dcterms:W3CDTF">2025-06-10T08:52:34Z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2025-05-22T15:26:57Z</vt:filetime>
  </property>
  <property fmtid="{D5CDD505-2E9C-101B-9397-08002B2CF9AE}" pid="4" name="UsrData">
    <vt:lpwstr>682ed1bf043b47001fb2a6c1wl</vt:lpwstr>
  </property>
  <property fmtid="{D5CDD505-2E9C-101B-9397-08002B2CF9AE}" pid="5" name="KSOProductBuildVer">
    <vt:lpwstr>2052-11.8.2.12065</vt:lpwstr>
  </property>
  <property fmtid="{D5CDD505-2E9C-101B-9397-08002B2CF9AE}" pid="6" name="ICV">
    <vt:lpwstr>1D1764CD30432C51DE9C466842F81B19</vt:lpwstr>
  </property>
</Properties>
</file>