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4" w:lineRule="auto"/>
        <w:rPr>
          <w:rFonts w:hint="eastAsia" w:ascii="黑体" w:hAnsi="黑体" w:eastAsia="黑体" w:cs="黑体"/>
          <w:b w:val="0"/>
          <w:bCs w:val="0"/>
          <w:spacing w:val="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0"/>
          <w:sz w:val="32"/>
          <w:szCs w:val="32"/>
          <w:lang w:val="en-US" w:eastAsia="zh-CN"/>
        </w:rPr>
        <w:t>2</w:t>
      </w:r>
    </w:p>
    <w:p>
      <w:pPr>
        <w:spacing w:before="94" w:line="224" w:lineRule="auto"/>
        <w:rPr>
          <w:rFonts w:hint="default" w:ascii="黑体" w:hAnsi="黑体" w:eastAsia="黑体" w:cs="黑体"/>
          <w:b w:val="0"/>
          <w:bCs w:val="0"/>
          <w:spacing w:val="1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jc w:val="center"/>
        <w:textAlignment w:val="baseline"/>
        <w:rPr>
          <w:rFonts w:hint="eastAsia" w:ascii="小标宋" w:hAnsi="小标宋" w:eastAsia="小标宋" w:cs="小标宋"/>
          <w:b w:val="0"/>
          <w:bCs w:val="0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 w:val="0"/>
          <w:spacing w:val="-21"/>
          <w:sz w:val="44"/>
          <w:szCs w:val="44"/>
        </w:rPr>
        <w:t>公</w:t>
      </w:r>
      <w:r>
        <w:rPr>
          <w:rFonts w:hint="eastAsia" w:ascii="小标宋" w:hAnsi="小标宋" w:eastAsia="小标宋" w:cs="小标宋"/>
          <w:b w:val="0"/>
          <w:bCs w:val="0"/>
          <w:spacing w:val="15"/>
          <w:sz w:val="44"/>
          <w:szCs w:val="44"/>
        </w:rPr>
        <w:t xml:space="preserve">  </w:t>
      </w:r>
      <w:r>
        <w:rPr>
          <w:rFonts w:hint="eastAsia" w:ascii="小标宋" w:hAnsi="小标宋" w:eastAsia="小标宋" w:cs="小标宋"/>
          <w:b w:val="0"/>
          <w:bCs w:val="0"/>
          <w:spacing w:val="-21"/>
          <w:sz w:val="44"/>
          <w:szCs w:val="44"/>
        </w:rPr>
        <w:t>示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9"/>
          <w:sz w:val="32"/>
          <w:szCs w:val="32"/>
        </w:rPr>
        <w:t>(模板)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76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30"/>
          <w:sz w:val="32"/>
          <w:szCs w:val="32"/>
        </w:rPr>
        <w:t>经广东省知识产权高级职称评审委员会评审，下列同志取</w:t>
      </w:r>
      <w:r>
        <w:rPr>
          <w:rFonts w:hint="default" w:ascii="Times New Roman" w:hAnsi="Times New Roman" w:eastAsia="仿宋_GB2312" w:cs="Times New Roman"/>
          <w:spacing w:val="33"/>
          <w:sz w:val="32"/>
          <w:szCs w:val="32"/>
        </w:rPr>
        <w:t>得</w:t>
      </w:r>
      <w:r>
        <w:rPr>
          <w:rFonts w:hint="eastAsia" w:ascii="Times New Roman" w:hAnsi="Times New Roman" w:eastAsia="仿宋_GB2312" w:cs="Times New Roman"/>
          <w:spacing w:val="33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33"/>
          <w:sz w:val="32"/>
          <w:szCs w:val="32"/>
        </w:rPr>
        <w:t>正</w:t>
      </w:r>
      <w:r>
        <w:rPr>
          <w:rFonts w:hint="eastAsia" w:ascii="Times New Roman" w:hAnsi="Times New Roman" w:eastAsia="仿宋_GB2312" w:cs="Times New Roman"/>
          <w:spacing w:val="33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33"/>
          <w:sz w:val="32"/>
          <w:szCs w:val="32"/>
        </w:rPr>
        <w:t>高级知识产权师资格，现予公示。公示时间从</w:t>
      </w:r>
      <w:r>
        <w:rPr>
          <w:rFonts w:hint="default" w:ascii="Times New Roman" w:hAnsi="Times New Roman" w:eastAsia="仿宋_GB2312" w:cs="Times New Roman"/>
          <w:color w:val="auto"/>
          <w:spacing w:val="33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pacing w:val="33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33"/>
          <w:sz w:val="32"/>
          <w:szCs w:val="32"/>
        </w:rPr>
        <w:t>年6</w:t>
      </w:r>
      <w:r>
        <w:rPr>
          <w:rFonts w:hint="default" w:ascii="Times New Roman" w:hAnsi="Times New Roman" w:eastAsia="仿宋_GB2312" w:cs="Times New Roman"/>
          <w:color w:val="auto"/>
          <w:spacing w:val="21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21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pacing w:val="21"/>
          <w:sz w:val="32"/>
          <w:szCs w:val="32"/>
        </w:rPr>
        <w:t>日至6月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pacing w:val="21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pacing w:val="21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pacing w:val="21"/>
          <w:sz w:val="32"/>
          <w:szCs w:val="32"/>
        </w:rPr>
        <w:t>止。若对下列人员取得资格有异议，请电话或</w:t>
      </w:r>
      <w:r>
        <w:rPr>
          <w:rFonts w:hint="default" w:ascii="Times New Roman" w:hAnsi="Times New Roman" w:eastAsia="仿宋_GB2312" w:cs="Times New Roman"/>
          <w:spacing w:val="30"/>
          <w:sz w:val="32"/>
          <w:szCs w:val="32"/>
        </w:rPr>
        <w:t>书面向广东省知识产权高级职称评审委员会办公室反映。反映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情况要自报或签署真实姓名，不报或不签署真实姓名的，一律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不予受理。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受理情况反映的部门、电话和地址：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广东省知识产权高级职称评审委员会办公室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廖露露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联系电话：020-87680843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地址：广州市越秀区先烈中路100号60栋903室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申报人所在单位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:***       联系人： ***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 ***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jc w:val="righ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26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26"/>
          <w:sz w:val="32"/>
          <w:szCs w:val="32"/>
        </w:rPr>
        <w:t>申报人所在单位</w:t>
      </w:r>
      <w:r>
        <w:rPr>
          <w:rFonts w:hint="eastAsia" w:ascii="Times New Roman" w:hAnsi="Times New Roman" w:eastAsia="仿宋_GB2312" w:cs="Times New Roman"/>
          <w:spacing w:val="26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pacing w:val="28"/>
          <w:sz w:val="32"/>
          <w:szCs w:val="32"/>
        </w:rPr>
        <w:t>***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jc w:val="righ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2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34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22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pacing w:val="-20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5" w:type="default"/>
          <w:pgSz w:w="11910" w:h="16840"/>
          <w:pgMar w:top="2041" w:right="1587" w:bottom="1587" w:left="1587" w:header="0" w:footer="912" w:gutter="0"/>
          <w:cols w:space="720" w:num="1"/>
        </w:sectPr>
      </w:pPr>
    </w:p>
    <w:p>
      <w:pPr>
        <w:spacing w:before="139" w:line="256" w:lineRule="auto"/>
        <w:ind w:right="234"/>
        <w:jc w:val="center"/>
        <w:rPr>
          <w:rFonts w:hint="eastAsia" w:ascii="小标宋" w:hAnsi="小标宋" w:eastAsia="小标宋" w:cs="小标宋"/>
          <w:b w:val="0"/>
          <w:bCs w:val="0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</w:rPr>
        <w:t>202</w:t>
      </w: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小标宋" w:hAnsi="小标宋" w:eastAsia="小标宋" w:cs="小标宋"/>
          <w:b w:val="0"/>
          <w:bCs w:val="0"/>
          <w:sz w:val="44"/>
          <w:szCs w:val="44"/>
        </w:rPr>
        <w:t>年度广东省知识产权高级职称资格评审</w:t>
      </w:r>
      <w:r>
        <w:rPr>
          <w:rFonts w:hint="eastAsia" w:ascii="小标宋" w:hAnsi="小标宋" w:eastAsia="小标宋" w:cs="小标宋"/>
          <w:b w:val="0"/>
          <w:bCs w:val="0"/>
          <w:spacing w:val="8"/>
          <w:sz w:val="44"/>
          <w:szCs w:val="44"/>
        </w:rPr>
        <w:t xml:space="preserve"> </w:t>
      </w:r>
      <w:r>
        <w:rPr>
          <w:rFonts w:hint="eastAsia" w:ascii="小标宋" w:hAnsi="小标宋" w:eastAsia="小标宋" w:cs="小标宋"/>
          <w:b w:val="0"/>
          <w:bCs w:val="0"/>
          <w:spacing w:val="-4"/>
          <w:sz w:val="44"/>
          <w:szCs w:val="44"/>
        </w:rPr>
        <w:t>通过人员名单</w:t>
      </w:r>
    </w:p>
    <w:p>
      <w:pPr>
        <w:spacing w:before="227"/>
      </w:pPr>
    </w:p>
    <w:tbl>
      <w:tblPr>
        <w:tblStyle w:val="7"/>
        <w:tblW w:w="87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168"/>
        <w:gridCol w:w="2487"/>
        <w:gridCol w:w="1745"/>
        <w:gridCol w:w="2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674" w:type="dxa"/>
            <w:vAlign w:val="center"/>
          </w:tcPr>
          <w:p>
            <w:pPr>
              <w:pStyle w:val="8"/>
              <w:spacing w:before="78" w:line="221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32"/>
                <w:szCs w:val="32"/>
              </w:rPr>
              <w:t>序号</w:t>
            </w:r>
          </w:p>
        </w:tc>
        <w:tc>
          <w:tcPr>
            <w:tcW w:w="1168" w:type="dxa"/>
            <w:vAlign w:val="center"/>
          </w:tcPr>
          <w:p>
            <w:pPr>
              <w:pStyle w:val="8"/>
              <w:spacing w:before="78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5"/>
                <w:sz w:val="32"/>
                <w:szCs w:val="32"/>
              </w:rPr>
              <w:t>姓名</w:t>
            </w:r>
          </w:p>
        </w:tc>
        <w:tc>
          <w:tcPr>
            <w:tcW w:w="2487" w:type="dxa"/>
            <w:vAlign w:val="center"/>
          </w:tcPr>
          <w:p>
            <w:pPr>
              <w:pStyle w:val="8"/>
              <w:spacing w:before="78" w:line="2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32"/>
                <w:szCs w:val="32"/>
              </w:rPr>
              <w:t>单位</w:t>
            </w:r>
          </w:p>
        </w:tc>
        <w:tc>
          <w:tcPr>
            <w:tcW w:w="1745" w:type="dxa"/>
            <w:vAlign w:val="center"/>
          </w:tcPr>
          <w:p>
            <w:pPr>
              <w:pStyle w:val="8"/>
              <w:spacing w:before="78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32"/>
                <w:szCs w:val="32"/>
              </w:rPr>
              <w:t>申报专业</w:t>
            </w:r>
          </w:p>
        </w:tc>
        <w:tc>
          <w:tcPr>
            <w:tcW w:w="2715" w:type="dxa"/>
            <w:vAlign w:val="center"/>
          </w:tcPr>
          <w:p>
            <w:pPr>
              <w:pStyle w:val="8"/>
              <w:spacing w:before="111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32"/>
                <w:szCs w:val="32"/>
              </w:rPr>
              <w:t>申报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32"/>
                <w:szCs w:val="32"/>
              </w:rPr>
              <w:t>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674" w:type="dxa"/>
            <w:vAlign w:val="center"/>
          </w:tcPr>
          <w:p>
            <w:pPr>
              <w:pStyle w:val="8"/>
              <w:spacing w:before="78" w:line="221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pacing w:val="7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7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68" w:type="dxa"/>
            <w:vAlign w:val="center"/>
          </w:tcPr>
          <w:p>
            <w:pPr>
              <w:pStyle w:val="8"/>
              <w:spacing w:before="78" w:line="219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5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5"/>
                <w:sz w:val="32"/>
                <w:szCs w:val="32"/>
                <w:lang w:eastAsia="zh-CN"/>
              </w:rPr>
              <w:t>示例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5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87" w:type="dxa"/>
            <w:vAlign w:val="center"/>
          </w:tcPr>
          <w:p>
            <w:pPr>
              <w:pStyle w:val="8"/>
              <w:spacing w:before="78" w:line="22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4"/>
                <w:sz w:val="32"/>
                <w:szCs w:val="32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8"/>
              <w:spacing w:before="78" w:line="219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2"/>
                <w:sz w:val="32"/>
                <w:szCs w:val="32"/>
                <w:lang w:eastAsia="zh-CN"/>
              </w:rPr>
              <w:t>专利</w:t>
            </w:r>
          </w:p>
        </w:tc>
        <w:tc>
          <w:tcPr>
            <w:tcW w:w="2715" w:type="dxa"/>
            <w:vAlign w:val="center"/>
          </w:tcPr>
          <w:p>
            <w:pPr>
              <w:pStyle w:val="8"/>
              <w:spacing w:before="111" w:line="219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32"/>
                <w:szCs w:val="32"/>
              </w:rPr>
              <w:t>正高级知识产权师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674" w:type="dxa"/>
            <w:vAlign w:val="center"/>
          </w:tcPr>
          <w:p>
            <w:pPr>
              <w:pStyle w:val="8"/>
              <w:spacing w:before="78" w:line="221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pacing w:val="7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7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68" w:type="dxa"/>
            <w:vAlign w:val="center"/>
          </w:tcPr>
          <w:p>
            <w:pPr>
              <w:pStyle w:val="8"/>
              <w:spacing w:before="78" w:line="219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5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5"/>
                <w:sz w:val="32"/>
                <w:szCs w:val="32"/>
                <w:lang w:eastAsia="zh-CN"/>
              </w:rPr>
              <w:t>示例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15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87" w:type="dxa"/>
            <w:vAlign w:val="center"/>
          </w:tcPr>
          <w:p>
            <w:pPr>
              <w:pStyle w:val="8"/>
              <w:spacing w:before="78" w:line="22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4"/>
                <w:sz w:val="32"/>
                <w:szCs w:val="32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8"/>
              <w:spacing w:before="78" w:line="219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2"/>
                <w:sz w:val="32"/>
                <w:szCs w:val="32"/>
                <w:lang w:val="en-US" w:eastAsia="zh-CN"/>
              </w:rPr>
              <w:t>专利</w:t>
            </w:r>
          </w:p>
        </w:tc>
        <w:tc>
          <w:tcPr>
            <w:tcW w:w="2715" w:type="dxa"/>
            <w:vAlign w:val="center"/>
          </w:tcPr>
          <w:p>
            <w:pPr>
              <w:pStyle w:val="8"/>
              <w:spacing w:before="111" w:line="219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32"/>
                <w:szCs w:val="32"/>
              </w:rPr>
              <w:t>高级知识产权师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674" w:type="dxa"/>
            <w:vAlign w:val="center"/>
          </w:tcPr>
          <w:p>
            <w:pPr>
              <w:pStyle w:val="8"/>
              <w:spacing w:before="78" w:line="221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pacing w:val="7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7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68" w:type="dxa"/>
            <w:vAlign w:val="center"/>
          </w:tcPr>
          <w:p>
            <w:pPr>
              <w:pStyle w:val="8"/>
              <w:spacing w:before="78" w:line="219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5"/>
                <w:sz w:val="32"/>
                <w:szCs w:val="32"/>
              </w:rPr>
            </w:pPr>
          </w:p>
        </w:tc>
        <w:tc>
          <w:tcPr>
            <w:tcW w:w="2487" w:type="dxa"/>
            <w:vAlign w:val="center"/>
          </w:tcPr>
          <w:p>
            <w:pPr>
              <w:pStyle w:val="8"/>
              <w:spacing w:before="78" w:line="22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4"/>
                <w:sz w:val="32"/>
                <w:szCs w:val="32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8"/>
              <w:spacing w:before="78" w:line="219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2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>
            <w:pPr>
              <w:pStyle w:val="8"/>
              <w:spacing w:before="111" w:line="219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674" w:type="dxa"/>
            <w:vAlign w:val="center"/>
          </w:tcPr>
          <w:p>
            <w:pPr>
              <w:pStyle w:val="8"/>
              <w:spacing w:before="78" w:line="221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pacing w:val="7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7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68" w:type="dxa"/>
            <w:vAlign w:val="center"/>
          </w:tcPr>
          <w:p>
            <w:pPr>
              <w:pStyle w:val="8"/>
              <w:spacing w:before="78" w:line="219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5"/>
                <w:sz w:val="32"/>
                <w:szCs w:val="32"/>
              </w:rPr>
            </w:pPr>
          </w:p>
        </w:tc>
        <w:tc>
          <w:tcPr>
            <w:tcW w:w="2487" w:type="dxa"/>
            <w:vAlign w:val="center"/>
          </w:tcPr>
          <w:p>
            <w:pPr>
              <w:pStyle w:val="8"/>
              <w:spacing w:before="78" w:line="22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4"/>
                <w:sz w:val="32"/>
                <w:szCs w:val="32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8"/>
              <w:spacing w:before="78" w:line="219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2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>
            <w:pPr>
              <w:pStyle w:val="8"/>
              <w:spacing w:before="111" w:line="219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76" w:lineRule="auto"/>
        <w:ind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6" w:type="default"/>
      <w:footerReference r:id="rId7" w:type="default"/>
      <w:pgSz w:w="11910" w:h="16840"/>
      <w:pgMar w:top="2041" w:right="1587" w:bottom="147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748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"/>
        <w:sz w:val="29"/>
        <w:szCs w:val="29"/>
      </w:rPr>
      <w:t>—5 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BFF7866"/>
    <w:rsid w:val="3DFD746B"/>
    <w:rsid w:val="3FF647C8"/>
    <w:rsid w:val="5DFA8443"/>
    <w:rsid w:val="6DCB3570"/>
    <w:rsid w:val="72F62AB8"/>
    <w:rsid w:val="73B0316E"/>
    <w:rsid w:val="747EABA7"/>
    <w:rsid w:val="7D5D5EF7"/>
    <w:rsid w:val="7E7D8394"/>
    <w:rsid w:val="7EFFE779"/>
    <w:rsid w:val="D77F48F9"/>
    <w:rsid w:val="DFFD63F3"/>
    <w:rsid w:val="F77FA419"/>
    <w:rsid w:val="F7EF003A"/>
    <w:rsid w:val="F7F5D789"/>
    <w:rsid w:val="FAFD3BC4"/>
    <w:rsid w:val="FCBD6C9F"/>
    <w:rsid w:val="FDEC62D9"/>
    <w:rsid w:val="FF2702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TotalTime>109</TotalTime>
  <ScaleCrop>false</ScaleCrop>
  <LinksUpToDate>false</LinksUpToDate>
  <Application>WPS Office_11.8.2.12065_F1E327BC-269C-435d-A152-05C5408002CA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2025-05-25T23:26:00Z</dcterms:created>
  <dc:creator>HUAWEI</dc:creator>
  <cp:lastModifiedBy>廖露露</cp:lastModifiedBy>
  <dcterms:modified xsi:type="dcterms:W3CDTF">2025-06-10T14:42:40Z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2025-05-22T15:26:57Z</vt:filetime>
  </property>
  <property fmtid="{D5CDD505-2E9C-101B-9397-08002B2CF9AE}" pid="4" name="UsrData">
    <vt:lpwstr>682ed1bf043b47001fb2a6c1wl</vt:lpwstr>
  </property>
  <property fmtid="{D5CDD505-2E9C-101B-9397-08002B2CF9AE}" pid="5" name="KSOProductBuildVer">
    <vt:lpwstr>2052-11.8.2.12065</vt:lpwstr>
  </property>
  <property fmtid="{D5CDD505-2E9C-101B-9397-08002B2CF9AE}" pid="6" name="ICV">
    <vt:lpwstr>1D1764CD30432C51DE9C466842F81B19</vt:lpwstr>
  </property>
</Properties>
</file>