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3B80">
      <w:pPr>
        <w:tabs>
          <w:tab w:val="left" w:pos="0"/>
        </w:tabs>
        <w:spacing w:line="580" w:lineRule="exact"/>
        <w:ind w:firstLine="0" w:firstLineChars="0"/>
        <w:rPr>
          <w:rFonts w:hint="default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eastAsia="黑体"/>
          <w:sz w:val="32"/>
          <w:szCs w:val="32"/>
          <w:lang w:val="en-US" w:eastAsia="zh-CN"/>
        </w:rPr>
        <w:t>附件2</w:t>
      </w:r>
    </w:p>
    <w:p w14:paraId="08134C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eastAsia="方正小标宋简体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  <w:t>广东省知识产权保护中心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  <w:t>专利快速预审服务备案申请表</w:t>
      </w:r>
      <w:bookmarkEnd w:id="0"/>
    </w:p>
    <w:tbl>
      <w:tblPr>
        <w:tblStyle w:val="2"/>
        <w:tblW w:w="86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87"/>
        <w:gridCol w:w="648"/>
        <w:gridCol w:w="311"/>
        <w:gridCol w:w="899"/>
        <w:gridCol w:w="779"/>
        <w:gridCol w:w="839"/>
        <w:gridCol w:w="1043"/>
        <w:gridCol w:w="1173"/>
      </w:tblGrid>
      <w:tr w14:paraId="1F27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申请主体基本信息</w:t>
            </w:r>
          </w:p>
        </w:tc>
      </w:tr>
      <w:tr w14:paraId="4450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334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1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A7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0B3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BF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1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A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0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C7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5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9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3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434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F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single"/>
              </w:rPr>
            </w:pPr>
          </w:p>
        </w:tc>
      </w:tr>
      <w:tr w14:paraId="4001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CB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所属产业(如属于多个类型请同时勾选☑)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A4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□新一代电子信息产业 □绿色石化产业 □智能家电产业 □汽车产业 □先进材料产业 □现代轻工纺织产业 □软件与信息服务产业 □超高清视频显示产业 □生物医药与健康产业 □现代农业与食品产业 □半导体与集成电路产业 □高端装备制造产业 □智能机器人产业 □区块链与量子信息产业 □前沿新材料产业 □新能源产业 □激光与增材制造产业 □数字创意产业 □安全应急与环保产业 □精密仪器设备产业</w:t>
            </w:r>
          </w:p>
        </w:tc>
      </w:tr>
      <w:tr w14:paraId="3089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单位性质(如属于多个类型请同时勾选☑)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□国有企业 □民营企业 □上市企业 □科创板上市企业 □中小板上市企业 □内资企业 □外资企业 □合资企业 □香港企业 □澳门企业 □台湾企业 □中小微企业 □国家级专精特新“小巨人”企业 □省级专精特新企业 □独角兽 □瞪羚企业 □科研院所 □高等院校 □“985工程”高校 □“双一流”高校 □“211工程”高校 □国家实验室及相当 □医院</w:t>
            </w:r>
          </w:p>
        </w:tc>
      </w:tr>
      <w:tr w14:paraId="0B74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单位规模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□大型  □中型 □小型 □微型（参考《国家统计局关于印发《统计上大中小微型企业划分办法（2017）》的通知》填写）</w:t>
            </w:r>
          </w:p>
        </w:tc>
      </w:tr>
      <w:tr w14:paraId="1BDC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完成费减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资格备案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(   )是      (   )否   （请根据是/否完成填入√）</w:t>
            </w:r>
          </w:p>
        </w:tc>
      </w:tr>
      <w:tr w14:paraId="4EB1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单位人数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研发人员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普通员工</w:t>
            </w:r>
          </w:p>
        </w:tc>
      </w:tr>
      <w:tr w14:paraId="6C53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0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E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4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4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销售收入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</w:tr>
      <w:tr w14:paraId="410F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8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3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3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0F8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</w:tr>
      <w:tr w14:paraId="2ADC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6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F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D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0F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新产品发布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频次（次/年）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平均值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</w:tr>
      <w:tr w14:paraId="510B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7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5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3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3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9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0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申请主体知识产权信息</w:t>
            </w:r>
          </w:p>
        </w:tc>
      </w:tr>
      <w:tr w14:paraId="4AA4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内部知识产权管理机构名称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7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9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324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3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7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B7D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专利数量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有效量（件）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申请量（件）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4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4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1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4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A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B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8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4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其他知识产权数量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已注册（件）</w:t>
            </w: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6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正在申请（件）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C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D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知识产权运用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转化实施数量（件）</w:t>
            </w:r>
          </w:p>
        </w:tc>
        <w:tc>
          <w:tcPr>
            <w:tcW w:w="18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转让数量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（件）</w:t>
            </w:r>
          </w:p>
        </w:tc>
        <w:tc>
          <w:tcPr>
            <w:tcW w:w="22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质押融资数量（件）/融资金额（万元）</w:t>
            </w:r>
          </w:p>
        </w:tc>
      </w:tr>
      <w:tr w14:paraId="5B8D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3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0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C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C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C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8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C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F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C1D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维权次数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行政机关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或法院（宗）</w:t>
            </w: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B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自行和解（宗）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5D6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知识产权经费投入（万元）/占研发投入的比值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平均值</w:t>
            </w: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</w:tr>
      <w:tr w14:paraId="2EB1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3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D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E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4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4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DF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申报知识产权项目情况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知识产权示范企业/优势企业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知识产权密集型培育企业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9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208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8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贯标试点或通过贯标认证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高价值专利培育项目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</w:tr>
      <w:tr w14:paraId="004D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6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预警项目</w:t>
            </w: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高价值知识产权培育中心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A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CB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A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6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0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5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中国专利奖</w:t>
            </w: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省市区专利奖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</w:tr>
      <w:tr w14:paraId="504A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6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0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BB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保护情况</w:t>
            </w:r>
          </w:p>
        </w:tc>
        <w:tc>
          <w:tcPr>
            <w:tcW w:w="717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7660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8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申请主体声明</w:t>
            </w:r>
          </w:p>
        </w:tc>
      </w:tr>
      <w:tr w14:paraId="31E1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7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47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 申请专利均为本申请主体自主研发产品。</w:t>
            </w:r>
          </w:p>
        </w:tc>
      </w:tr>
      <w:tr w14:paraId="64F7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676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保证遵守相关知识产权法律法规，维护自己合法权益同时尊重他人的知识产权，不侵犯他人相关知识产权。</w:t>
            </w:r>
          </w:p>
        </w:tc>
      </w:tr>
      <w:tr w14:paraId="67B0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676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99D6C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申请主体法人代表签名及单位盖章：</w:t>
            </w:r>
          </w:p>
        </w:tc>
      </w:tr>
      <w:tr w14:paraId="182F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6194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5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B67C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0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327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4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746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0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E13E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月   日</w:t>
            </w:r>
          </w:p>
        </w:tc>
      </w:tr>
      <w:tr w14:paraId="04FB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7BEEE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广东省知识产权保护中心意见及签章：</w:t>
            </w:r>
          </w:p>
        </w:tc>
      </w:tr>
      <w:tr w14:paraId="08D4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B9BC3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B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89D7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7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61F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8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5120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9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76" w:type="dxa"/>
            <w:gridSpan w:val="9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5D9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9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0ED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550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8DC4"/>
    <w:rsid w:val="7FB78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2026-04-17T10:53:00Z</dcterms:created>
  <dc:creator>HUAWEI</dc:creator>
  <cp:lastModifiedBy>HUAWEI</cp:lastModifiedBy>
  <dcterms:modified xsi:type="dcterms:W3CDTF">2026-04-17T10:54:11Z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2F04DD37F8E63733B5A0E169233D3700_41</vt:lpwstr>
  </property>
</Properties>
</file>